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CBA6" w14:textId="5D1A93E5" w:rsidR="00F81950" w:rsidRDefault="00F81950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5FA89D6B" w14:textId="62ABFAEB" w:rsidR="00657C6D" w:rsidRDefault="00657C6D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7AC5FC88" w14:textId="1875F494" w:rsidR="00657C6D" w:rsidRDefault="00657C6D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677A9B71" w14:textId="65AA20BB" w:rsidR="00657C6D" w:rsidRDefault="00657C6D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4AB6883D" w14:textId="591C003E" w:rsidR="00657C6D" w:rsidRDefault="00657C6D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22423D8A" w14:textId="31A99A02" w:rsidR="0032726C" w:rsidRDefault="0032726C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528609E1" w14:textId="77777777" w:rsidR="00776F45" w:rsidRDefault="00776F45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3F69BE28" w14:textId="77777777" w:rsidR="0032726C" w:rsidRDefault="0032726C" w:rsidP="0077735B">
      <w:pPr>
        <w:pStyle w:val="formattex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444444"/>
        </w:rPr>
      </w:pPr>
    </w:p>
    <w:p w14:paraId="0A799374" w14:textId="77777777" w:rsidR="00BB71A2" w:rsidRDefault="00F81950" w:rsidP="00BB71A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hAnsi="Arial" w:cs="Arial"/>
          <w:bCs/>
          <w:color w:val="444444"/>
        </w:rPr>
        <w:br/>
      </w:r>
      <w:r>
        <w:rPr>
          <w:rFonts w:ascii="Arial" w:hAnsi="Arial" w:cs="Arial"/>
          <w:bCs/>
          <w:color w:val="444444"/>
        </w:rPr>
        <w:br/>
      </w:r>
      <w:r w:rsidR="00BB71A2" w:rsidRPr="00D0591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A1AD48D" w14:textId="77777777" w:rsidR="000456C5" w:rsidRPr="00D0591D" w:rsidRDefault="000456C5" w:rsidP="00BB71A2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1A7FE9" w14:textId="77777777" w:rsidR="00BB71A2" w:rsidRPr="00D0591D" w:rsidRDefault="00BB71A2" w:rsidP="00BB71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4AA0562" w14:textId="1E4EC582" w:rsidR="00BB71A2" w:rsidRPr="00D0591D" w:rsidRDefault="00BB71A2" w:rsidP="00BB71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591D">
        <w:rPr>
          <w:rFonts w:ascii="Times New Roman" w:hAnsi="Times New Roman" w:cs="Times New Roman"/>
          <w:b w:val="0"/>
          <w:sz w:val="28"/>
          <w:szCs w:val="28"/>
        </w:rPr>
        <w:t>«</w:t>
      </w:r>
      <w:r w:rsidR="00BD0B4F">
        <w:rPr>
          <w:rFonts w:ascii="Times New Roman" w:hAnsi="Times New Roman" w:cs="Times New Roman"/>
          <w:b w:val="0"/>
          <w:sz w:val="28"/>
          <w:szCs w:val="28"/>
        </w:rPr>
        <w:t>21</w:t>
      </w:r>
      <w:r w:rsidRPr="00D059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BD0B4F">
        <w:rPr>
          <w:rFonts w:ascii="Times New Roman" w:hAnsi="Times New Roman" w:cs="Times New Roman"/>
          <w:b w:val="0"/>
          <w:sz w:val="28"/>
          <w:szCs w:val="28"/>
        </w:rPr>
        <w:t xml:space="preserve">ноября </w:t>
      </w:r>
      <w:r w:rsidRPr="00D0591D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proofErr w:type="gramEnd"/>
      <w:r w:rsidRPr="00D059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6D25F2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0591D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BD0B4F">
        <w:rPr>
          <w:rFonts w:ascii="Times New Roman" w:hAnsi="Times New Roman" w:cs="Times New Roman"/>
          <w:b w:val="0"/>
          <w:sz w:val="28"/>
          <w:szCs w:val="28"/>
        </w:rPr>
        <w:t>801</w:t>
      </w:r>
    </w:p>
    <w:p w14:paraId="599D3E44" w14:textId="77777777" w:rsidR="00BB71A2" w:rsidRPr="00D0591D" w:rsidRDefault="00BB71A2" w:rsidP="00BB7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591D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14:paraId="006AA35A" w14:textId="77777777" w:rsidR="00BB71A2" w:rsidRPr="00D0591D" w:rsidRDefault="00BB71A2" w:rsidP="00BB7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60975B6" w14:textId="77777777" w:rsidR="00BB71A2" w:rsidRPr="00D0591D" w:rsidRDefault="00BB71A2" w:rsidP="00BB71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283981" w14:textId="147E4EC9" w:rsidR="000456C5" w:rsidRDefault="000456C5" w:rsidP="00BB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Твери от 25.07.2023 № 48</w:t>
      </w:r>
      <w:r w:rsidR="00AE494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самоуправления»</w:t>
      </w:r>
    </w:p>
    <w:bookmarkEnd w:id="0"/>
    <w:p w14:paraId="4533051F" w14:textId="77777777" w:rsidR="000456C5" w:rsidRDefault="000456C5" w:rsidP="00BB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84875" w14:textId="77777777" w:rsidR="000456C5" w:rsidRDefault="000456C5" w:rsidP="00BB7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4053F" w14:textId="77777777" w:rsidR="000456C5" w:rsidRDefault="00BB71A2" w:rsidP="00045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7" w:history="1">
        <w:r w:rsidRPr="00D0591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591D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8" w:history="1">
        <w:r w:rsidR="000456C5">
          <w:rPr>
            <w:rFonts w:ascii="Times New Roman" w:hAnsi="Times New Roman" w:cs="Times New Roman"/>
            <w:sz w:val="28"/>
            <w:szCs w:val="28"/>
          </w:rPr>
          <w:t>п</w:t>
        </w:r>
        <w:r w:rsidR="00D0591D" w:rsidRPr="00D0591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D0591D" w:rsidRPr="00D0591D">
        <w:rPr>
          <w:rFonts w:ascii="Times New Roman" w:hAnsi="Times New Roman" w:cs="Times New Roman"/>
          <w:sz w:val="28"/>
          <w:szCs w:val="28"/>
        </w:rPr>
        <w:t xml:space="preserve"> </w:t>
      </w:r>
      <w:r w:rsidRPr="00D0591D">
        <w:rPr>
          <w:rFonts w:ascii="Times New Roman" w:hAnsi="Times New Roman" w:cs="Times New Roman"/>
          <w:sz w:val="28"/>
          <w:szCs w:val="28"/>
        </w:rPr>
        <w:t xml:space="preserve">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14:paraId="1656293A" w14:textId="77777777" w:rsidR="000456C5" w:rsidRDefault="000456C5" w:rsidP="00045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7F03A7" w14:textId="59351FF0" w:rsidR="00BB71A2" w:rsidRDefault="00390B47" w:rsidP="00390B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456C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552873B" w14:textId="77777777" w:rsidR="000456C5" w:rsidRPr="00D0591D" w:rsidRDefault="000456C5" w:rsidP="000456C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DE4074B" w14:textId="6138C166" w:rsidR="00BB71A2" w:rsidRPr="00D0591D" w:rsidRDefault="00D0591D" w:rsidP="00D0591D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B71A2" w:rsidRPr="00D0591D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самоуправления, утвержденное </w:t>
      </w:r>
      <w:r w:rsidR="000456C5">
        <w:rPr>
          <w:rFonts w:ascii="Times New Roman" w:hAnsi="Times New Roman" w:cs="Times New Roman"/>
          <w:sz w:val="28"/>
          <w:szCs w:val="28"/>
        </w:rPr>
        <w:t>п</w:t>
      </w:r>
      <w:r w:rsidRPr="00D0591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B71A2" w:rsidRPr="00D0591D">
        <w:rPr>
          <w:rFonts w:ascii="Times New Roman" w:hAnsi="Times New Roman" w:cs="Times New Roman"/>
          <w:sz w:val="28"/>
          <w:szCs w:val="28"/>
        </w:rPr>
        <w:t>Администрации города Твери от 25.07.2023</w:t>
      </w:r>
      <w:r w:rsidR="00BB71A2" w:rsidRPr="00D05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1A2" w:rsidRPr="00D0591D">
        <w:rPr>
          <w:rFonts w:ascii="Times New Roman" w:hAnsi="Times New Roman" w:cs="Times New Roman"/>
          <w:sz w:val="28"/>
          <w:szCs w:val="28"/>
        </w:rPr>
        <w:t>№ 485 (далее – Положение), следующие изменения:</w:t>
      </w:r>
    </w:p>
    <w:p w14:paraId="3FC20D05" w14:textId="77777777" w:rsidR="00DE47B4" w:rsidRDefault="00DE47B4" w:rsidP="00DE47B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 Положения:</w:t>
      </w:r>
    </w:p>
    <w:p w14:paraId="60459734" w14:textId="1E0F503B" w:rsidR="0032726C" w:rsidRDefault="00DE47B4" w:rsidP="00DE47B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726C" w:rsidRPr="00D0591D">
        <w:rPr>
          <w:rFonts w:ascii="Times New Roman" w:hAnsi="Times New Roman" w:cs="Times New Roman"/>
          <w:sz w:val="28"/>
          <w:szCs w:val="28"/>
        </w:rPr>
        <w:t>п</w:t>
      </w:r>
      <w:r w:rsidR="00F114B6" w:rsidRPr="00D0591D">
        <w:rPr>
          <w:rFonts w:ascii="Times New Roman" w:hAnsi="Times New Roman" w:cs="Times New Roman"/>
          <w:sz w:val="28"/>
          <w:szCs w:val="28"/>
        </w:rPr>
        <w:t xml:space="preserve">ункт </w:t>
      </w:r>
      <w:r w:rsidR="0032726C" w:rsidRPr="00D0591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26C" w:rsidRPr="00D0591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7A5A4132" w14:textId="3B3DE1DB" w:rsidR="00DE47B4" w:rsidRDefault="000456C5" w:rsidP="00DE4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47B4">
        <w:rPr>
          <w:rFonts w:ascii="Times New Roman" w:hAnsi="Times New Roman" w:cs="Times New Roman"/>
          <w:sz w:val="28"/>
          <w:szCs w:val="28"/>
        </w:rPr>
        <w:t xml:space="preserve">2.1. 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Должностные оклады специалистов и </w:t>
      </w:r>
      <w:r w:rsidR="00DE47B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DE47B4" w:rsidRPr="00D0591D">
        <w:rPr>
          <w:rFonts w:ascii="Times New Roman" w:hAnsi="Times New Roman" w:cs="Times New Roman"/>
          <w:sz w:val="28"/>
          <w:szCs w:val="28"/>
        </w:rPr>
        <w:t>муниципальных казенных учреждени</w:t>
      </w:r>
      <w:r w:rsidR="00DE47B4">
        <w:rPr>
          <w:rFonts w:ascii="Times New Roman" w:hAnsi="Times New Roman" w:cs="Times New Roman"/>
          <w:sz w:val="28"/>
          <w:szCs w:val="28"/>
        </w:rPr>
        <w:t>й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 устанавливаются на основе отнесения должностей к </w:t>
      </w:r>
      <w:r w:rsidR="00DE47B4" w:rsidRPr="000A278D">
        <w:rPr>
          <w:rFonts w:ascii="Times New Roman" w:hAnsi="Times New Roman" w:cs="Times New Roman"/>
          <w:sz w:val="28"/>
          <w:szCs w:val="28"/>
        </w:rPr>
        <w:t>квалификацио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нным уровням профессиональных квалификационных </w:t>
      </w:r>
      <w:hyperlink r:id="rId9" w:history="1">
        <w:r w:rsidR="00DE47B4" w:rsidRPr="00DB4A37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="00DE47B4" w:rsidRPr="00DB4A3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20589E">
        <w:rPr>
          <w:rFonts w:ascii="Times New Roman" w:hAnsi="Times New Roman" w:cs="Times New Roman"/>
          <w:sz w:val="28"/>
          <w:szCs w:val="28"/>
        </w:rPr>
        <w:t>п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риказом Министерства здравоохранения и социального развития Российской Федерации от 29.05.2008 </w:t>
      </w:r>
      <w:r w:rsidR="00DE47B4">
        <w:rPr>
          <w:rFonts w:ascii="Times New Roman" w:hAnsi="Times New Roman" w:cs="Times New Roman"/>
          <w:sz w:val="28"/>
          <w:szCs w:val="28"/>
        </w:rPr>
        <w:t>№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 247н </w:t>
      </w:r>
      <w:r w:rsidR="00DE47B4">
        <w:rPr>
          <w:rFonts w:ascii="Times New Roman" w:hAnsi="Times New Roman" w:cs="Times New Roman"/>
          <w:sz w:val="28"/>
          <w:szCs w:val="28"/>
        </w:rPr>
        <w:t>«</w:t>
      </w:r>
      <w:r w:rsidR="00DE47B4" w:rsidRPr="00DB4A37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общеотраслевых должностей </w:t>
      </w:r>
      <w:r w:rsidR="00DE47B4" w:rsidRPr="00DB4A37">
        <w:rPr>
          <w:rFonts w:ascii="Times New Roman" w:hAnsi="Times New Roman" w:cs="Times New Roman"/>
          <w:sz w:val="28"/>
          <w:szCs w:val="28"/>
        </w:rPr>
        <w:lastRenderedPageBreak/>
        <w:t>руководителей, специалистов и служащих</w:t>
      </w:r>
      <w:r w:rsidR="00DE47B4">
        <w:rPr>
          <w:rFonts w:ascii="Times New Roman" w:hAnsi="Times New Roman" w:cs="Times New Roman"/>
          <w:sz w:val="28"/>
          <w:szCs w:val="28"/>
        </w:rPr>
        <w:t>»</w:t>
      </w:r>
      <w:r w:rsidR="00DE47B4" w:rsidRPr="00DB4A37">
        <w:rPr>
          <w:rFonts w:ascii="Times New Roman" w:hAnsi="Times New Roman" w:cs="Times New Roman"/>
          <w:sz w:val="28"/>
          <w:szCs w:val="28"/>
        </w:rPr>
        <w:t>,  в следующих размерах:</w:t>
      </w:r>
    </w:p>
    <w:p w14:paraId="4C85A061" w14:textId="77777777" w:rsidR="00DE47B4" w:rsidRPr="00D0591D" w:rsidRDefault="00DE47B4" w:rsidP="00DE47B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0A4B02" w:rsidRPr="00D0591D" w14:paraId="04E750E7" w14:textId="77777777" w:rsidTr="000A4B02">
        <w:trPr>
          <w:trHeight w:val="283"/>
        </w:trPr>
        <w:tc>
          <w:tcPr>
            <w:tcW w:w="6066" w:type="dxa"/>
          </w:tcPr>
          <w:p w14:paraId="1877875A" w14:textId="6344F85C" w:rsidR="000A4B02" w:rsidRPr="00D0591D" w:rsidRDefault="000A4B02" w:rsidP="000A4B02">
            <w:pPr>
              <w:pStyle w:val="ConsPlusNormal"/>
              <w:ind w:left="1068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14:paraId="3C903FAB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A4B02" w:rsidRPr="00D0591D" w14:paraId="4E5F8FA0" w14:textId="77777777" w:rsidTr="00771B40">
        <w:tc>
          <w:tcPr>
            <w:tcW w:w="9418" w:type="dxa"/>
            <w:gridSpan w:val="2"/>
          </w:tcPr>
          <w:p w14:paraId="39174FDC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0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4B02" w:rsidRPr="00D0591D" w14:paraId="0DB42368" w14:textId="77777777" w:rsidTr="00771B40">
        <w:tc>
          <w:tcPr>
            <w:tcW w:w="6066" w:type="dxa"/>
          </w:tcPr>
          <w:p w14:paraId="4315CBC2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14:paraId="208520E5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BB4EE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6BB20" w14:textId="69BDC04D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12 056</w:t>
            </w:r>
          </w:p>
          <w:p w14:paraId="6CB598CF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621F3040" w14:textId="77777777" w:rsidTr="0032726C">
        <w:trPr>
          <w:trHeight w:val="240"/>
        </w:trPr>
        <w:tc>
          <w:tcPr>
            <w:tcW w:w="6066" w:type="dxa"/>
          </w:tcPr>
          <w:p w14:paraId="52BEF6F7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352" w:type="dxa"/>
            <w:vMerge/>
          </w:tcPr>
          <w:p w14:paraId="031545B0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1D25BA02" w14:textId="77777777" w:rsidTr="00771B40">
        <w:tc>
          <w:tcPr>
            <w:tcW w:w="6066" w:type="dxa"/>
          </w:tcPr>
          <w:p w14:paraId="618AF3BF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352" w:type="dxa"/>
            <w:vMerge/>
          </w:tcPr>
          <w:p w14:paraId="2AB5D7D4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5B369548" w14:textId="77777777" w:rsidTr="00F079D3">
        <w:tc>
          <w:tcPr>
            <w:tcW w:w="6066" w:type="dxa"/>
          </w:tcPr>
          <w:p w14:paraId="4B5D97F9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52" w:type="dxa"/>
            <w:vMerge w:val="restart"/>
            <w:vAlign w:val="bottom"/>
          </w:tcPr>
          <w:p w14:paraId="609BFC9A" w14:textId="1C3A02B8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12 852</w:t>
            </w:r>
          </w:p>
        </w:tc>
      </w:tr>
      <w:tr w:rsidR="000A4B02" w:rsidRPr="00D0591D" w14:paraId="34749EF1" w14:textId="77777777" w:rsidTr="00771B40">
        <w:tc>
          <w:tcPr>
            <w:tcW w:w="6066" w:type="dxa"/>
          </w:tcPr>
          <w:p w14:paraId="5809D63A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3352" w:type="dxa"/>
            <w:vMerge/>
          </w:tcPr>
          <w:p w14:paraId="0C6C5E91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3B44B5A3" w14:textId="77777777" w:rsidTr="00F079D3">
        <w:tc>
          <w:tcPr>
            <w:tcW w:w="6066" w:type="dxa"/>
          </w:tcPr>
          <w:p w14:paraId="79025B37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52" w:type="dxa"/>
            <w:vMerge w:val="restart"/>
            <w:vAlign w:val="bottom"/>
          </w:tcPr>
          <w:p w14:paraId="6A723AC0" w14:textId="719E1EA4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13 596</w:t>
            </w:r>
          </w:p>
        </w:tc>
      </w:tr>
      <w:tr w:rsidR="000A4B02" w:rsidRPr="00D0591D" w14:paraId="4ED09680" w14:textId="77777777" w:rsidTr="00771B40">
        <w:tc>
          <w:tcPr>
            <w:tcW w:w="6066" w:type="dxa"/>
          </w:tcPr>
          <w:p w14:paraId="55F8F88B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3352" w:type="dxa"/>
            <w:vMerge/>
          </w:tcPr>
          <w:p w14:paraId="4B63CD87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7F935EBE" w14:textId="77777777" w:rsidTr="0032726C">
        <w:trPr>
          <w:trHeight w:val="404"/>
        </w:trPr>
        <w:tc>
          <w:tcPr>
            <w:tcW w:w="9418" w:type="dxa"/>
            <w:gridSpan w:val="2"/>
          </w:tcPr>
          <w:p w14:paraId="332A79E7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1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третьего уровня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4B02" w:rsidRPr="00D0591D" w14:paraId="20D8C1AE" w14:textId="77777777" w:rsidTr="00771B40">
        <w:tc>
          <w:tcPr>
            <w:tcW w:w="6066" w:type="dxa"/>
          </w:tcPr>
          <w:p w14:paraId="53A69855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14:paraId="6578ECD5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8C28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C023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ED1B7" w14:textId="553D3B24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16 033</w:t>
            </w:r>
          </w:p>
          <w:p w14:paraId="0B2B8D4F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0B04EF6D" w14:textId="77777777" w:rsidTr="00771B40">
        <w:tc>
          <w:tcPr>
            <w:tcW w:w="6066" w:type="dxa"/>
          </w:tcPr>
          <w:p w14:paraId="368AE99B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352" w:type="dxa"/>
            <w:vMerge/>
          </w:tcPr>
          <w:p w14:paraId="0A30BE65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2454A48E" w14:textId="77777777" w:rsidTr="00771B40">
        <w:tc>
          <w:tcPr>
            <w:tcW w:w="6066" w:type="dxa"/>
          </w:tcPr>
          <w:p w14:paraId="5761EE0E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52" w:type="dxa"/>
            <w:vMerge/>
          </w:tcPr>
          <w:p w14:paraId="62F67789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685B6023" w14:textId="77777777" w:rsidTr="00F079D3">
        <w:trPr>
          <w:trHeight w:val="452"/>
        </w:trPr>
        <w:tc>
          <w:tcPr>
            <w:tcW w:w="6066" w:type="dxa"/>
          </w:tcPr>
          <w:p w14:paraId="5E3990A2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3352" w:type="dxa"/>
            <w:vMerge/>
          </w:tcPr>
          <w:p w14:paraId="616E87C4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B02" w:rsidRPr="00D0591D" w14:paraId="2B133583" w14:textId="77777777" w:rsidTr="00771B40">
        <w:tc>
          <w:tcPr>
            <w:tcW w:w="9418" w:type="dxa"/>
            <w:gridSpan w:val="2"/>
          </w:tcPr>
          <w:p w14:paraId="14841B2C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12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четвертого уровня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A4B02" w:rsidRPr="00D0591D" w14:paraId="1818091B" w14:textId="77777777" w:rsidTr="00771B40">
        <w:tc>
          <w:tcPr>
            <w:tcW w:w="6066" w:type="dxa"/>
          </w:tcPr>
          <w:p w14:paraId="1AF8A3DB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52" w:type="dxa"/>
            <w:vMerge w:val="restart"/>
          </w:tcPr>
          <w:p w14:paraId="1D59C16E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52BC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2C40D" w14:textId="1CE455E1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22 051</w:t>
            </w:r>
          </w:p>
        </w:tc>
      </w:tr>
      <w:tr w:rsidR="000A4B02" w:rsidRPr="00D0591D" w14:paraId="3DC1759A" w14:textId="77777777" w:rsidTr="00F079D3">
        <w:tc>
          <w:tcPr>
            <w:tcW w:w="6066" w:type="dxa"/>
            <w:vAlign w:val="center"/>
          </w:tcPr>
          <w:p w14:paraId="6D22173D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3352" w:type="dxa"/>
            <w:vMerge/>
          </w:tcPr>
          <w:p w14:paraId="4FE27579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BDEE49" w14:textId="77777777" w:rsidR="00DE47B4" w:rsidRDefault="000A4B0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AE6F8A" w14:textId="51C74979" w:rsidR="000A4B02" w:rsidRDefault="000A4B0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t xml:space="preserve">Должностные оклады специалистов и служащих </w:t>
      </w:r>
      <w:r w:rsidR="00DE47B4" w:rsidRPr="00D0591D">
        <w:rPr>
          <w:rFonts w:ascii="Times New Roman" w:hAnsi="Times New Roman" w:cs="Times New Roman"/>
          <w:sz w:val="28"/>
          <w:szCs w:val="28"/>
        </w:rPr>
        <w:t>муниципальных казенных учрежден</w:t>
      </w:r>
      <w:r w:rsidR="00DE47B4">
        <w:rPr>
          <w:rFonts w:ascii="Times New Roman" w:hAnsi="Times New Roman" w:cs="Times New Roman"/>
          <w:sz w:val="28"/>
          <w:szCs w:val="28"/>
        </w:rPr>
        <w:t>ий</w:t>
      </w:r>
      <w:r w:rsidR="00DE47B4" w:rsidRPr="00D0591D">
        <w:rPr>
          <w:rFonts w:ascii="Times New Roman" w:hAnsi="Times New Roman" w:cs="Times New Roman"/>
          <w:sz w:val="28"/>
          <w:szCs w:val="28"/>
        </w:rPr>
        <w:t xml:space="preserve"> </w:t>
      </w:r>
      <w:r w:rsidRPr="00D0591D">
        <w:rPr>
          <w:rFonts w:ascii="Times New Roman" w:hAnsi="Times New Roman" w:cs="Times New Roman"/>
          <w:sz w:val="28"/>
          <w:szCs w:val="28"/>
        </w:rPr>
        <w:t xml:space="preserve">устанавливаются на основе отнесения должностей </w:t>
      </w:r>
      <w:r w:rsidR="002F3852">
        <w:rPr>
          <w:rFonts w:ascii="Times New Roman" w:hAnsi="Times New Roman" w:cs="Times New Roman"/>
          <w:sz w:val="28"/>
          <w:szCs w:val="28"/>
        </w:rPr>
        <w:t xml:space="preserve">к </w:t>
      </w:r>
      <w:r w:rsidR="002F3852" w:rsidRPr="000A278D">
        <w:rPr>
          <w:rFonts w:ascii="Times New Roman" w:hAnsi="Times New Roman" w:cs="Times New Roman"/>
          <w:sz w:val="28"/>
          <w:szCs w:val="28"/>
        </w:rPr>
        <w:t>квалификацио</w:t>
      </w:r>
      <w:r w:rsidR="002F3852" w:rsidRPr="00DB4A37">
        <w:rPr>
          <w:rFonts w:ascii="Times New Roman" w:hAnsi="Times New Roman" w:cs="Times New Roman"/>
          <w:sz w:val="28"/>
          <w:szCs w:val="28"/>
        </w:rPr>
        <w:t xml:space="preserve">нным уровням профессиональных квалификационных </w:t>
      </w:r>
      <w:hyperlink r:id="rId13" w:history="1">
        <w:r w:rsidR="002F3852" w:rsidRPr="00DB4A37">
          <w:rPr>
            <w:rFonts w:ascii="Times New Roman" w:hAnsi="Times New Roman" w:cs="Times New Roman"/>
            <w:sz w:val="28"/>
            <w:szCs w:val="28"/>
          </w:rPr>
          <w:t>групп</w:t>
        </w:r>
      </w:hyperlink>
      <w:r w:rsidR="002F3852" w:rsidRPr="00DB4A37">
        <w:rPr>
          <w:rFonts w:ascii="Times New Roman" w:hAnsi="Times New Roman" w:cs="Times New Roman"/>
          <w:sz w:val="28"/>
          <w:szCs w:val="28"/>
        </w:rPr>
        <w:t xml:space="preserve">, </w:t>
      </w:r>
      <w:r w:rsidR="002F3852">
        <w:rPr>
          <w:rFonts w:ascii="Times New Roman" w:hAnsi="Times New Roman" w:cs="Times New Roman"/>
          <w:sz w:val="28"/>
          <w:szCs w:val="28"/>
        </w:rPr>
        <w:t>с учетом раздела</w:t>
      </w:r>
      <w:r w:rsidRPr="00D0591D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17.05.2012 № 559н,  в следующих размерах:</w:t>
      </w:r>
    </w:p>
    <w:p w14:paraId="5960577F" w14:textId="77777777" w:rsidR="000456C5" w:rsidRDefault="000456C5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5A7D92" w14:textId="77777777" w:rsidR="002F3852" w:rsidRPr="00D0591D" w:rsidRDefault="002F385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0A4B02" w:rsidRPr="00D0591D" w14:paraId="2751E957" w14:textId="77777777" w:rsidTr="0032726C">
        <w:tc>
          <w:tcPr>
            <w:tcW w:w="6066" w:type="dxa"/>
          </w:tcPr>
          <w:p w14:paraId="07B081D3" w14:textId="7942FF15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Наименование должности</w:t>
            </w:r>
          </w:p>
        </w:tc>
        <w:tc>
          <w:tcPr>
            <w:tcW w:w="3352" w:type="dxa"/>
          </w:tcPr>
          <w:p w14:paraId="197136D9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A4B02" w:rsidRPr="00D0591D" w14:paraId="2708B6A6" w14:textId="77777777" w:rsidTr="0032726C">
        <w:tc>
          <w:tcPr>
            <w:tcW w:w="6066" w:type="dxa"/>
          </w:tcPr>
          <w:p w14:paraId="0C718587" w14:textId="77777777" w:rsidR="000A4B02" w:rsidRPr="00D0591D" w:rsidRDefault="000A4B02" w:rsidP="00771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352" w:type="dxa"/>
          </w:tcPr>
          <w:p w14:paraId="7A1C3420" w14:textId="613362A3" w:rsidR="000A4B02" w:rsidRPr="00D0591D" w:rsidRDefault="0032726C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16 033</w:t>
            </w:r>
          </w:p>
        </w:tc>
      </w:tr>
    </w:tbl>
    <w:p w14:paraId="495A7FBF" w14:textId="2A58FDEF" w:rsidR="002F3852" w:rsidRDefault="000456C5" w:rsidP="000456C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14:paraId="6BAF821E" w14:textId="60097D20" w:rsidR="000A4B02" w:rsidRDefault="002F385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таблицу пункта </w:t>
      </w:r>
      <w:r w:rsidR="000A4B02" w:rsidRPr="00D0591D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0A4B02" w:rsidRPr="00D0591D">
        <w:rPr>
          <w:rFonts w:ascii="Times New Roman" w:hAnsi="Times New Roman" w:cs="Times New Roman"/>
          <w:sz w:val="28"/>
          <w:szCs w:val="28"/>
        </w:rPr>
        <w:t>:</w:t>
      </w:r>
    </w:p>
    <w:p w14:paraId="2AE444A6" w14:textId="31CDBF3C" w:rsidR="002F3852" w:rsidRPr="00D0591D" w:rsidRDefault="000456C5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0A4B02" w:rsidRPr="00D0591D" w14:paraId="131FB1B6" w14:textId="77777777" w:rsidTr="0032726C">
        <w:tc>
          <w:tcPr>
            <w:tcW w:w="6066" w:type="dxa"/>
          </w:tcPr>
          <w:p w14:paraId="236F55D6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14:paraId="013CC35F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A4B02" w:rsidRPr="00D0591D" w14:paraId="40D90924" w14:textId="77777777" w:rsidTr="00E07928">
        <w:tc>
          <w:tcPr>
            <w:tcW w:w="6066" w:type="dxa"/>
          </w:tcPr>
          <w:p w14:paraId="41F14E50" w14:textId="77777777" w:rsidR="000A4B02" w:rsidRPr="00D0591D" w:rsidRDefault="000A4B02" w:rsidP="00771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14:paraId="61562512" w14:textId="5078B048" w:rsidR="000A4B02" w:rsidRPr="00D0591D" w:rsidRDefault="0032726C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16 033</w:t>
            </w:r>
          </w:p>
        </w:tc>
      </w:tr>
      <w:tr w:rsidR="00E07928" w:rsidRPr="00D0591D" w14:paraId="091E2655" w14:textId="77777777" w:rsidTr="007708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F9B" w14:textId="410F88C2" w:rsidR="00E07928" w:rsidRPr="00D0591D" w:rsidRDefault="00E07928" w:rsidP="00771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C4B9" w14:textId="77777777" w:rsidR="00E07928" w:rsidRDefault="00E07928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0BDF" w14:textId="5A33AFEF" w:rsidR="00E07928" w:rsidRPr="00D0591D" w:rsidRDefault="00E07928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13 915</w:t>
            </w:r>
          </w:p>
        </w:tc>
      </w:tr>
      <w:tr w:rsidR="00E07928" w:rsidRPr="00D0591D" w14:paraId="3A016EF8" w14:textId="77777777" w:rsidTr="00770826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46D2" w14:textId="77777777" w:rsidR="00E07928" w:rsidRPr="00D0591D" w:rsidRDefault="00E07928" w:rsidP="00771B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6CC1D" w14:textId="77777777" w:rsidR="00E07928" w:rsidRPr="00D0591D" w:rsidRDefault="00E07928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62D8F8" w14:textId="77777777" w:rsidR="000456C5" w:rsidRPr="000456C5" w:rsidRDefault="000456C5" w:rsidP="00045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6C5">
        <w:rPr>
          <w:rFonts w:ascii="Times New Roman" w:hAnsi="Times New Roman" w:cs="Times New Roman"/>
          <w:sz w:val="28"/>
          <w:szCs w:val="28"/>
        </w:rPr>
        <w:t>»;</w:t>
      </w:r>
    </w:p>
    <w:p w14:paraId="1303A46F" w14:textId="6712143B" w:rsidR="000A4B02" w:rsidRDefault="002F385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таблицу пункта </w:t>
      </w:r>
      <w:r w:rsidR="000A4B02" w:rsidRPr="00D0591D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5D90E98F" w14:textId="3DE72DDE" w:rsidR="002F3852" w:rsidRPr="00D0591D" w:rsidRDefault="000456C5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0A4B02" w:rsidRPr="00D0591D" w14:paraId="5290B89F" w14:textId="77777777" w:rsidTr="0032726C">
        <w:tc>
          <w:tcPr>
            <w:tcW w:w="6066" w:type="dxa"/>
          </w:tcPr>
          <w:p w14:paraId="47D480FE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14:paraId="3E6562EB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0A4B02" w:rsidRPr="00D0591D" w14:paraId="5E57E2B3" w14:textId="77777777" w:rsidTr="0032726C">
        <w:tc>
          <w:tcPr>
            <w:tcW w:w="9418" w:type="dxa"/>
            <w:gridSpan w:val="2"/>
          </w:tcPr>
          <w:p w14:paraId="15079125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4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 «Средний медицинский и фармацевтический персонал»</w:t>
            </w:r>
          </w:p>
        </w:tc>
      </w:tr>
      <w:tr w:rsidR="000A4B02" w:rsidRPr="00D0591D" w14:paraId="3F3AE666" w14:textId="77777777" w:rsidTr="00F079D3">
        <w:tc>
          <w:tcPr>
            <w:tcW w:w="6066" w:type="dxa"/>
          </w:tcPr>
          <w:p w14:paraId="6CA0D7F3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52" w:type="dxa"/>
            <w:vMerge w:val="restart"/>
            <w:vAlign w:val="bottom"/>
          </w:tcPr>
          <w:p w14:paraId="0F36B0EC" w14:textId="77777777" w:rsidR="00F079D3" w:rsidRDefault="00F079D3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966D5" w14:textId="730638F8" w:rsidR="000A4B02" w:rsidRPr="00D0591D" w:rsidRDefault="00A8530E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10 261</w:t>
            </w:r>
          </w:p>
        </w:tc>
      </w:tr>
      <w:tr w:rsidR="000A4B02" w:rsidRPr="00D0591D" w14:paraId="7915B97D" w14:textId="77777777" w:rsidTr="0032726C">
        <w:tc>
          <w:tcPr>
            <w:tcW w:w="6066" w:type="dxa"/>
          </w:tcPr>
          <w:p w14:paraId="51A5BBFB" w14:textId="77777777" w:rsidR="000A4B02" w:rsidRPr="00D0591D" w:rsidRDefault="000A4B02" w:rsidP="00771B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352" w:type="dxa"/>
            <w:vMerge/>
          </w:tcPr>
          <w:p w14:paraId="5E297FB9" w14:textId="77777777" w:rsidR="000A4B02" w:rsidRPr="00D0591D" w:rsidRDefault="000A4B02" w:rsidP="00771B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34E9AC" w14:textId="77777777" w:rsidR="000456C5" w:rsidRPr="000456C5" w:rsidRDefault="000456C5" w:rsidP="00045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6C5">
        <w:rPr>
          <w:rFonts w:ascii="Times New Roman" w:hAnsi="Times New Roman" w:cs="Times New Roman"/>
          <w:sz w:val="28"/>
          <w:szCs w:val="28"/>
        </w:rPr>
        <w:t>»;</w:t>
      </w:r>
    </w:p>
    <w:p w14:paraId="4EE25F44" w14:textId="3B9F12F2" w:rsidR="000A4B02" w:rsidRDefault="002F3852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таблицу пункта </w:t>
      </w:r>
      <w:r w:rsidR="000A4B02" w:rsidRPr="00D0591D">
        <w:rPr>
          <w:rFonts w:ascii="Times New Roman" w:hAnsi="Times New Roman" w:cs="Times New Roman"/>
          <w:sz w:val="28"/>
          <w:szCs w:val="28"/>
        </w:rPr>
        <w:t xml:space="preserve">2.4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81001A6" w14:textId="4001F15B" w:rsidR="002F3852" w:rsidRPr="00D0591D" w:rsidRDefault="000456C5" w:rsidP="000A4B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0A4B02" w:rsidRPr="00D0591D" w14:paraId="64D21685" w14:textId="77777777" w:rsidTr="00A8530E">
        <w:tc>
          <w:tcPr>
            <w:tcW w:w="6066" w:type="dxa"/>
          </w:tcPr>
          <w:p w14:paraId="4FB37578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3352" w:type="dxa"/>
          </w:tcPr>
          <w:p w14:paraId="32AE53D0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0A4B02" w:rsidRPr="00D0591D" w14:paraId="0529ACAD" w14:textId="77777777" w:rsidTr="00A8530E">
        <w:tc>
          <w:tcPr>
            <w:tcW w:w="9418" w:type="dxa"/>
            <w:gridSpan w:val="2"/>
          </w:tcPr>
          <w:p w14:paraId="6AB6E2DA" w14:textId="77777777" w:rsidR="000A4B02" w:rsidRPr="00D0591D" w:rsidRDefault="000A4B02" w:rsidP="00771B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5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530E" w:rsidRPr="00D0591D" w14:paraId="4CE863AE" w14:textId="77777777" w:rsidTr="00FF5979">
        <w:tc>
          <w:tcPr>
            <w:tcW w:w="6066" w:type="dxa"/>
          </w:tcPr>
          <w:p w14:paraId="2AD21668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14:paraId="58B2580A" w14:textId="4087A887" w:rsidR="00A8530E" w:rsidRPr="00D0591D" w:rsidRDefault="00A8530E" w:rsidP="00A85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8 800</w:t>
            </w:r>
          </w:p>
        </w:tc>
      </w:tr>
      <w:tr w:rsidR="00A8530E" w:rsidRPr="00D0591D" w14:paraId="4A887C3C" w14:textId="77777777" w:rsidTr="00FB5F53">
        <w:tc>
          <w:tcPr>
            <w:tcW w:w="6066" w:type="dxa"/>
          </w:tcPr>
          <w:p w14:paraId="0A44E135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352" w:type="dxa"/>
            <w:vMerge/>
          </w:tcPr>
          <w:p w14:paraId="0F805D50" w14:textId="310CAB68" w:rsidR="00A8530E" w:rsidRPr="00D0591D" w:rsidRDefault="00A8530E" w:rsidP="00A85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0544B2AD" w14:textId="77777777" w:rsidTr="001511E6">
        <w:tc>
          <w:tcPr>
            <w:tcW w:w="6066" w:type="dxa"/>
          </w:tcPr>
          <w:p w14:paraId="7112F025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352" w:type="dxa"/>
            <w:vMerge w:val="restart"/>
          </w:tcPr>
          <w:p w14:paraId="7D8E4B93" w14:textId="52ECAEB4" w:rsidR="00A8530E" w:rsidRDefault="00A8530E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22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14:paraId="0B079B2C" w14:textId="77777777" w:rsidR="00C022D2" w:rsidRDefault="00C022D2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BDD46" w14:textId="77777777" w:rsidR="00C022D2" w:rsidRDefault="00C022D2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86F14" w14:textId="77777777" w:rsidR="00C022D2" w:rsidRDefault="00C022D2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EB04" w14:textId="77777777" w:rsidR="00C022D2" w:rsidRDefault="00C022D2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3C049" w14:textId="5FF7BA47" w:rsidR="00C022D2" w:rsidRPr="00D0591D" w:rsidRDefault="00C022D2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3316C661" w14:textId="77777777" w:rsidTr="0053430F">
        <w:tc>
          <w:tcPr>
            <w:tcW w:w="6066" w:type="dxa"/>
          </w:tcPr>
          <w:p w14:paraId="37873798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территорий</w:t>
            </w:r>
          </w:p>
        </w:tc>
        <w:tc>
          <w:tcPr>
            <w:tcW w:w="3352" w:type="dxa"/>
            <w:vMerge/>
          </w:tcPr>
          <w:p w14:paraId="596C8428" w14:textId="789137CF" w:rsidR="00A8530E" w:rsidRPr="00D0591D" w:rsidRDefault="00A8530E" w:rsidP="00A85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03BD613D" w14:textId="77777777" w:rsidTr="0053430F">
        <w:tc>
          <w:tcPr>
            <w:tcW w:w="6066" w:type="dxa"/>
          </w:tcPr>
          <w:p w14:paraId="0BC53488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2 разряда</w:t>
            </w:r>
          </w:p>
        </w:tc>
        <w:tc>
          <w:tcPr>
            <w:tcW w:w="3352" w:type="dxa"/>
            <w:vMerge/>
          </w:tcPr>
          <w:p w14:paraId="277D0F36" w14:textId="1BBE02CC" w:rsidR="00A8530E" w:rsidRPr="00D0591D" w:rsidRDefault="00A8530E" w:rsidP="00A85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19F9212B" w14:textId="77777777" w:rsidTr="0053430F">
        <w:tc>
          <w:tcPr>
            <w:tcW w:w="6066" w:type="dxa"/>
          </w:tcPr>
          <w:p w14:paraId="134813BD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352" w:type="dxa"/>
            <w:vMerge/>
          </w:tcPr>
          <w:p w14:paraId="4F2A0470" w14:textId="4A5699C0" w:rsidR="00A8530E" w:rsidRPr="00D0591D" w:rsidRDefault="00A8530E" w:rsidP="00A85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3CD0A458" w14:textId="77777777" w:rsidTr="00A8530E">
        <w:tc>
          <w:tcPr>
            <w:tcW w:w="9418" w:type="dxa"/>
            <w:gridSpan w:val="2"/>
          </w:tcPr>
          <w:p w14:paraId="057A385B" w14:textId="77777777" w:rsidR="00A8530E" w:rsidRPr="00D0591D" w:rsidRDefault="00A8530E" w:rsidP="00A85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6" w:history="1">
              <w:r w:rsidRPr="00D0591D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530E" w:rsidRPr="00D0591D" w14:paraId="14FC10B4" w14:textId="77777777" w:rsidTr="00AB15AC">
        <w:tc>
          <w:tcPr>
            <w:tcW w:w="6066" w:type="dxa"/>
          </w:tcPr>
          <w:p w14:paraId="2B3DA108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14:paraId="6AF5215F" w14:textId="77777777" w:rsidR="00F079D3" w:rsidRDefault="00F079D3" w:rsidP="00A85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E288E" w14:textId="77777777" w:rsidR="00F079D3" w:rsidRDefault="00F079D3" w:rsidP="00A85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77A4F" w14:textId="17C4E592" w:rsidR="00A8530E" w:rsidRPr="00D0591D" w:rsidRDefault="00A8530E" w:rsidP="00A853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14 750</w:t>
            </w:r>
          </w:p>
        </w:tc>
      </w:tr>
      <w:tr w:rsidR="00A8530E" w:rsidRPr="00D0591D" w14:paraId="202A4E9F" w14:textId="77777777" w:rsidTr="00AB15AC">
        <w:tc>
          <w:tcPr>
            <w:tcW w:w="6066" w:type="dxa"/>
          </w:tcPr>
          <w:p w14:paraId="2519815D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3352" w:type="dxa"/>
            <w:vMerge/>
          </w:tcPr>
          <w:p w14:paraId="5E849A8F" w14:textId="405F5B39" w:rsidR="00A8530E" w:rsidRPr="00D0591D" w:rsidRDefault="00A8530E" w:rsidP="00A85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30E" w:rsidRPr="00D0591D" w14:paraId="228344EB" w14:textId="77777777" w:rsidTr="00E07928">
        <w:tc>
          <w:tcPr>
            <w:tcW w:w="6066" w:type="dxa"/>
          </w:tcPr>
          <w:p w14:paraId="1216E81B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352" w:type="dxa"/>
            <w:vAlign w:val="bottom"/>
          </w:tcPr>
          <w:p w14:paraId="13D30C15" w14:textId="222498DA" w:rsidR="00A8530E" w:rsidRPr="00D0591D" w:rsidRDefault="00A8530E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13 409</w:t>
            </w:r>
          </w:p>
        </w:tc>
      </w:tr>
      <w:tr w:rsidR="00A8530E" w:rsidRPr="00D0591D" w14:paraId="456177E9" w14:textId="77777777" w:rsidTr="007C56C9">
        <w:tc>
          <w:tcPr>
            <w:tcW w:w="6066" w:type="dxa"/>
          </w:tcPr>
          <w:p w14:paraId="20F7A332" w14:textId="77777777" w:rsidR="00A8530E" w:rsidRPr="00D0591D" w:rsidRDefault="00A8530E" w:rsidP="00A853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 4 разряда</w:t>
            </w:r>
          </w:p>
        </w:tc>
        <w:tc>
          <w:tcPr>
            <w:tcW w:w="3352" w:type="dxa"/>
          </w:tcPr>
          <w:p w14:paraId="573C7500" w14:textId="76381706" w:rsidR="00A8530E" w:rsidRPr="00D0591D" w:rsidRDefault="00A8530E" w:rsidP="00A85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14 750</w:t>
            </w:r>
          </w:p>
        </w:tc>
      </w:tr>
    </w:tbl>
    <w:p w14:paraId="2E83E3F3" w14:textId="4AAD5374" w:rsidR="00802759" w:rsidRDefault="000456C5" w:rsidP="000456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56C5">
        <w:rPr>
          <w:rFonts w:ascii="Times New Roman" w:hAnsi="Times New Roman" w:cs="Times New Roman"/>
          <w:sz w:val="28"/>
          <w:szCs w:val="28"/>
        </w:rPr>
        <w:t>»</w:t>
      </w:r>
      <w:r w:rsidR="005B7083">
        <w:rPr>
          <w:rFonts w:ascii="Times New Roman" w:hAnsi="Times New Roman" w:cs="Times New Roman"/>
          <w:sz w:val="28"/>
          <w:szCs w:val="28"/>
        </w:rPr>
        <w:t>.</w:t>
      </w:r>
    </w:p>
    <w:p w14:paraId="34D148D5" w14:textId="03FA5E05" w:rsidR="00802759" w:rsidRDefault="00802759" w:rsidP="00F11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Пункт 3.6 раздела 3 Положения изложить в новой редакции:</w:t>
      </w:r>
    </w:p>
    <w:p w14:paraId="70AF69F8" w14:textId="14813500" w:rsidR="005D46CD" w:rsidRPr="005D46CD" w:rsidRDefault="00802759" w:rsidP="005D46C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D46CD">
        <w:rPr>
          <w:rFonts w:ascii="Times New Roman" w:hAnsi="Times New Roman" w:cs="Times New Roman"/>
          <w:sz w:val="28"/>
          <w:szCs w:val="28"/>
        </w:rPr>
        <w:t xml:space="preserve">3.6. </w:t>
      </w:r>
      <w:r w:rsidR="005D46CD" w:rsidRPr="005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Доплата за сверхурочную работу работникам, привлекаемым к сверхурочной работе в соответствии с трудовым законодательством, производится исходя из размера заработной платы, установленного в соответствии с действующими у данного работодателя системами оплаты труда, включая компенсационные и стимулирующие выплаты, за первые два часа работы не менее чем в полуторном размере, за последующие часы - не менее чем в двойном размере. Конкретные размеры оплаты сверхурочной работы могут определяться коллективным договором, соглашением, локальным нормативным актом или трудовым договором. </w:t>
      </w:r>
    </w:p>
    <w:p w14:paraId="1825C005" w14:textId="799D2E36" w:rsidR="00802759" w:rsidRPr="005D46CD" w:rsidRDefault="005D46CD" w:rsidP="005D46CD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17" w:history="1">
        <w:r w:rsidRPr="005D4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0456C5" w:rsidRPr="005D46CD">
        <w:rPr>
          <w:rFonts w:ascii="Times New Roman" w:hAnsi="Times New Roman" w:cs="Times New Roman"/>
          <w:sz w:val="28"/>
          <w:szCs w:val="28"/>
        </w:rPr>
        <w:t>»</w:t>
      </w:r>
      <w:r w:rsidR="005B7083">
        <w:rPr>
          <w:rFonts w:ascii="Times New Roman" w:hAnsi="Times New Roman" w:cs="Times New Roman"/>
          <w:sz w:val="28"/>
          <w:szCs w:val="28"/>
        </w:rPr>
        <w:t>.</w:t>
      </w:r>
    </w:p>
    <w:p w14:paraId="071BAF4E" w14:textId="2AC4B59E" w:rsidR="00EF5848" w:rsidRDefault="00EF5848" w:rsidP="00EF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E07928">
        <w:rPr>
          <w:rFonts w:ascii="Times New Roman" w:hAnsi="Times New Roman" w:cs="Times New Roman"/>
          <w:sz w:val="28"/>
          <w:szCs w:val="28"/>
        </w:rPr>
        <w:t xml:space="preserve"> Абзац первый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079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4.4 раздела 4 Положения изложить в новой редакции:</w:t>
      </w:r>
    </w:p>
    <w:p w14:paraId="54A5C8DA" w14:textId="6BCFCC58" w:rsidR="00EF5848" w:rsidRPr="004E2BF3" w:rsidRDefault="00EF5848" w:rsidP="004E2BF3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4A37">
        <w:rPr>
          <w:sz w:val="28"/>
          <w:szCs w:val="28"/>
        </w:rPr>
        <w:t xml:space="preserve">4.4. </w:t>
      </w:r>
      <w:r>
        <w:rPr>
          <w:sz w:val="28"/>
          <w:szCs w:val="28"/>
        </w:rPr>
        <w:t>Ведущему</w:t>
      </w:r>
      <w:r w:rsidRPr="00DB4A37">
        <w:rPr>
          <w:sz w:val="28"/>
          <w:szCs w:val="28"/>
        </w:rPr>
        <w:t xml:space="preserve"> специалисту в сфере закупок, главному механику, механику, бухгалтеру, специалисту по охране труда, ведущему специалисту по кадрам, водителю автомобиля, диспетчеру, </w:t>
      </w:r>
      <w:r>
        <w:rPr>
          <w:sz w:val="28"/>
          <w:szCs w:val="28"/>
        </w:rPr>
        <w:t xml:space="preserve">медицинской сестре, </w:t>
      </w:r>
      <w:r w:rsidRPr="00DB4A37">
        <w:rPr>
          <w:sz w:val="28"/>
          <w:szCs w:val="28"/>
        </w:rPr>
        <w:t>машинисту моечных машин 4 разряда, сторожу (вахтеру) к профессиональному празднику День работника автомобильного и городского пассажирского транспорта устанавливается единовременная поощрительная выплата за фактически отработанное</w:t>
      </w:r>
      <w:r>
        <w:rPr>
          <w:sz w:val="28"/>
          <w:szCs w:val="28"/>
        </w:rPr>
        <w:t xml:space="preserve"> время </w:t>
      </w:r>
      <w:r w:rsidR="004E2BF3" w:rsidRPr="004E2BF3">
        <w:rPr>
          <w:sz w:val="28"/>
          <w:szCs w:val="28"/>
        </w:rPr>
        <w:t>в муниципальном казенном учреждении в текущем году. Выплата производится указанным работникам, принятым на работу в муниципальное казенное учреждение не позднее 15-го числа месяца в текущем году, исходя из расчета:</w:t>
      </w:r>
      <w:r w:rsidR="00E07928" w:rsidRPr="004E2BF3">
        <w:rPr>
          <w:sz w:val="28"/>
          <w:szCs w:val="28"/>
        </w:rPr>
        <w:t>»</w:t>
      </w:r>
      <w:r w:rsidR="005B7083">
        <w:rPr>
          <w:sz w:val="28"/>
          <w:szCs w:val="28"/>
        </w:rPr>
        <w:t>.</w:t>
      </w:r>
    </w:p>
    <w:p w14:paraId="55BE41EA" w14:textId="2F30F9FB" w:rsidR="00F114B6" w:rsidRDefault="00EF5848" w:rsidP="00EF5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114B6" w:rsidRPr="00D0591D">
        <w:rPr>
          <w:rFonts w:ascii="Times New Roman" w:hAnsi="Times New Roman" w:cs="Times New Roman"/>
          <w:sz w:val="28"/>
          <w:szCs w:val="28"/>
        </w:rPr>
        <w:t>Таблицу пункта 5.1</w:t>
      </w:r>
      <w:r w:rsidR="00045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F114B6" w:rsidRPr="00D0591D">
        <w:rPr>
          <w:rFonts w:ascii="Times New Roman" w:hAnsi="Times New Roman" w:cs="Times New Roman"/>
          <w:sz w:val="28"/>
          <w:szCs w:val="28"/>
        </w:rPr>
        <w:t xml:space="preserve">Положения изложить в новой редакции: </w:t>
      </w:r>
    </w:p>
    <w:p w14:paraId="38270E71" w14:textId="397D9AB6" w:rsidR="00EF5848" w:rsidRPr="00D0591D" w:rsidRDefault="000456C5" w:rsidP="00EF5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F114B6" w:rsidRPr="00D0591D" w14:paraId="56ABDCCA" w14:textId="77777777" w:rsidTr="00F114B6">
        <w:tc>
          <w:tcPr>
            <w:tcW w:w="4535" w:type="dxa"/>
          </w:tcPr>
          <w:p w14:paraId="5EEBEA4C" w14:textId="77777777" w:rsidR="00F114B6" w:rsidRPr="00D0591D" w:rsidRDefault="00F114B6" w:rsidP="00A45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83" w:type="dxa"/>
          </w:tcPr>
          <w:p w14:paraId="1B884AD7" w14:textId="77777777" w:rsidR="00F114B6" w:rsidRPr="00D0591D" w:rsidRDefault="00F114B6" w:rsidP="00A45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F114B6" w:rsidRPr="00D0591D" w14:paraId="4B7740AC" w14:textId="77777777" w:rsidTr="00F114B6">
        <w:tc>
          <w:tcPr>
            <w:tcW w:w="4535" w:type="dxa"/>
          </w:tcPr>
          <w:p w14:paraId="1A42248D" w14:textId="77777777" w:rsidR="00F114B6" w:rsidRPr="00D0591D" w:rsidRDefault="00F114B6" w:rsidP="00A45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883" w:type="dxa"/>
          </w:tcPr>
          <w:p w14:paraId="7680EFAA" w14:textId="0B660190" w:rsidR="00F114B6" w:rsidRPr="00D0591D" w:rsidRDefault="00F114B6" w:rsidP="00A45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32 065</w:t>
            </w:r>
          </w:p>
        </w:tc>
      </w:tr>
      <w:tr w:rsidR="00F114B6" w:rsidRPr="00D0591D" w14:paraId="4BC6F50B" w14:textId="77777777" w:rsidTr="00F114B6">
        <w:tc>
          <w:tcPr>
            <w:tcW w:w="4535" w:type="dxa"/>
          </w:tcPr>
          <w:p w14:paraId="38F8E053" w14:textId="77777777" w:rsidR="00F114B6" w:rsidRPr="00D0591D" w:rsidRDefault="00F114B6" w:rsidP="00A45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883" w:type="dxa"/>
          </w:tcPr>
          <w:p w14:paraId="3EC2A1D3" w14:textId="649AD7C2" w:rsidR="00F114B6" w:rsidRPr="00D0591D" w:rsidRDefault="00F114B6" w:rsidP="00A45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24 684</w:t>
            </w:r>
          </w:p>
        </w:tc>
      </w:tr>
      <w:tr w:rsidR="00F114B6" w:rsidRPr="00D0591D" w14:paraId="6BEA95D8" w14:textId="77777777" w:rsidTr="00F114B6">
        <w:tc>
          <w:tcPr>
            <w:tcW w:w="4535" w:type="dxa"/>
          </w:tcPr>
          <w:p w14:paraId="2AB37539" w14:textId="77777777" w:rsidR="00F114B6" w:rsidRPr="00D0591D" w:rsidRDefault="00F114B6" w:rsidP="00A45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883" w:type="dxa"/>
          </w:tcPr>
          <w:p w14:paraId="41A4D776" w14:textId="1122050D" w:rsidR="00F114B6" w:rsidRPr="00D0591D" w:rsidRDefault="00F114B6" w:rsidP="00A45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91D">
              <w:rPr>
                <w:rFonts w:ascii="Times New Roman" w:hAnsi="Times New Roman" w:cs="Times New Roman"/>
                <w:sz w:val="28"/>
                <w:szCs w:val="28"/>
              </w:rPr>
              <w:t>24 684</w:t>
            </w:r>
          </w:p>
        </w:tc>
      </w:tr>
    </w:tbl>
    <w:p w14:paraId="3FCD35B2" w14:textId="77777777" w:rsidR="00EF5848" w:rsidRDefault="00EF5848" w:rsidP="00903DB1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A614645" w14:textId="555F753A" w:rsidR="000456C5" w:rsidRDefault="000456C5" w:rsidP="000456C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ED3849D" w14:textId="62282DE5" w:rsidR="00AB700F" w:rsidRPr="00D0591D" w:rsidRDefault="00AB700F" w:rsidP="00756E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EF5848">
        <w:rPr>
          <w:rFonts w:ascii="Times New Roman" w:hAnsi="Times New Roman" w:cs="Times New Roman"/>
          <w:sz w:val="28"/>
          <w:szCs w:val="28"/>
        </w:rPr>
        <w:t>01.11.2024</w:t>
      </w:r>
      <w:r w:rsidRPr="00D059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936B5B" w14:textId="77777777" w:rsidR="00AB700F" w:rsidRPr="00D0591D" w:rsidRDefault="00AB700F" w:rsidP="00756E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A403F" w14:textId="77777777" w:rsidR="00AB700F" w:rsidRPr="00D0591D" w:rsidRDefault="00AB700F" w:rsidP="00756E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46AE0CD" w14:textId="16F17F02" w:rsidR="00AB700F" w:rsidRPr="00D0591D" w:rsidRDefault="00AB700F" w:rsidP="00756E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0591D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</w:t>
      </w:r>
      <w:r w:rsidR="00C022D2">
        <w:rPr>
          <w:rFonts w:ascii="Times New Roman" w:hAnsi="Times New Roman" w:cs="Times New Roman"/>
          <w:sz w:val="28"/>
          <w:szCs w:val="28"/>
        </w:rPr>
        <w:t xml:space="preserve">   </w:t>
      </w:r>
      <w:r w:rsidRPr="00D0591D">
        <w:rPr>
          <w:rFonts w:ascii="Times New Roman" w:hAnsi="Times New Roman" w:cs="Times New Roman"/>
          <w:sz w:val="28"/>
          <w:szCs w:val="28"/>
        </w:rPr>
        <w:t xml:space="preserve">      </w:t>
      </w:r>
      <w:r w:rsidRPr="00D0591D">
        <w:rPr>
          <w:rFonts w:ascii="Times New Roman" w:hAnsi="Times New Roman" w:cs="Times New Roman"/>
          <w:sz w:val="28"/>
          <w:szCs w:val="28"/>
        </w:rPr>
        <w:tab/>
        <w:t xml:space="preserve">                    А.В. Огоньков</w:t>
      </w:r>
    </w:p>
    <w:p w14:paraId="169A3255" w14:textId="77777777" w:rsidR="00052911" w:rsidRPr="00D0591D" w:rsidRDefault="00052911" w:rsidP="00756EB5">
      <w:pPr>
        <w:pStyle w:val="headertext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4AAF4B6C" w14:textId="41ED4873" w:rsidR="001B4F7C" w:rsidRPr="00D0591D" w:rsidRDefault="001B4F7C" w:rsidP="00756EB5">
      <w:pPr>
        <w:pStyle w:val="headertext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8"/>
          <w:szCs w:val="28"/>
          <w:shd w:val="clear" w:color="auto" w:fill="FFFFFF"/>
        </w:rPr>
      </w:pPr>
    </w:p>
    <w:p w14:paraId="470131ED" w14:textId="77777777" w:rsidR="001B4F7C" w:rsidRPr="00052911" w:rsidRDefault="001B4F7C" w:rsidP="00052911">
      <w:pPr>
        <w:pStyle w:val="headertext"/>
        <w:spacing w:before="0" w:beforeAutospacing="0" w:after="0" w:afterAutospacing="0"/>
        <w:jc w:val="right"/>
        <w:textAlignment w:val="baseline"/>
        <w:rPr>
          <w:b/>
          <w:bCs/>
        </w:rPr>
      </w:pPr>
    </w:p>
    <w:sectPr w:rsidR="001B4F7C" w:rsidRPr="00052911" w:rsidSect="0000520F">
      <w:headerReference w:type="default" r:id="rId18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2CD05" w14:textId="77777777" w:rsidR="007714DA" w:rsidRDefault="007714DA" w:rsidP="00D0591D">
      <w:pPr>
        <w:spacing w:after="0" w:line="240" w:lineRule="auto"/>
      </w:pPr>
      <w:r>
        <w:separator/>
      </w:r>
    </w:p>
  </w:endnote>
  <w:endnote w:type="continuationSeparator" w:id="0">
    <w:p w14:paraId="6D5AABE1" w14:textId="77777777" w:rsidR="007714DA" w:rsidRDefault="007714DA" w:rsidP="00D05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80F67" w14:textId="77777777" w:rsidR="007714DA" w:rsidRDefault="007714DA" w:rsidP="00D0591D">
      <w:pPr>
        <w:spacing w:after="0" w:line="240" w:lineRule="auto"/>
      </w:pPr>
      <w:r>
        <w:separator/>
      </w:r>
    </w:p>
  </w:footnote>
  <w:footnote w:type="continuationSeparator" w:id="0">
    <w:p w14:paraId="5D50C673" w14:textId="77777777" w:rsidR="007714DA" w:rsidRDefault="007714DA" w:rsidP="00D05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063824"/>
      <w:docPartObj>
        <w:docPartGallery w:val="Page Numbers (Top of Page)"/>
        <w:docPartUnique/>
      </w:docPartObj>
    </w:sdtPr>
    <w:sdtEndPr/>
    <w:sdtContent>
      <w:p w14:paraId="36BD3027" w14:textId="2C6FAD39" w:rsidR="0000520F" w:rsidRDefault="000052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4F">
          <w:rPr>
            <w:noProof/>
          </w:rPr>
          <w:t>5</w:t>
        </w:r>
        <w:r>
          <w:fldChar w:fldCharType="end"/>
        </w:r>
      </w:p>
    </w:sdtContent>
  </w:sdt>
  <w:p w14:paraId="49CEBE22" w14:textId="77777777" w:rsidR="00D0591D" w:rsidRDefault="00D059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448"/>
    <w:multiLevelType w:val="hybridMultilevel"/>
    <w:tmpl w:val="2EAA9B6E"/>
    <w:lvl w:ilvl="0" w:tplc="7BCA8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97946"/>
    <w:multiLevelType w:val="multilevel"/>
    <w:tmpl w:val="942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A561B"/>
    <w:multiLevelType w:val="hybridMultilevel"/>
    <w:tmpl w:val="90268D62"/>
    <w:lvl w:ilvl="0" w:tplc="1C88D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0F60DE"/>
    <w:multiLevelType w:val="multilevel"/>
    <w:tmpl w:val="C7A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37"/>
    <w:rsid w:val="0000520F"/>
    <w:rsid w:val="00040936"/>
    <w:rsid w:val="000456C5"/>
    <w:rsid w:val="00052911"/>
    <w:rsid w:val="0008498A"/>
    <w:rsid w:val="00096B08"/>
    <w:rsid w:val="000A4B02"/>
    <w:rsid w:val="00132763"/>
    <w:rsid w:val="00182973"/>
    <w:rsid w:val="001B4F7C"/>
    <w:rsid w:val="0020589E"/>
    <w:rsid w:val="0021312B"/>
    <w:rsid w:val="002376E8"/>
    <w:rsid w:val="00267437"/>
    <w:rsid w:val="0029198C"/>
    <w:rsid w:val="002A5F24"/>
    <w:rsid w:val="002C15EE"/>
    <w:rsid w:val="002F3852"/>
    <w:rsid w:val="0032726C"/>
    <w:rsid w:val="00390B47"/>
    <w:rsid w:val="00492096"/>
    <w:rsid w:val="004A2DFF"/>
    <w:rsid w:val="004D4B99"/>
    <w:rsid w:val="004D57C6"/>
    <w:rsid w:val="004E2BF3"/>
    <w:rsid w:val="00545EEC"/>
    <w:rsid w:val="00552DC9"/>
    <w:rsid w:val="00595708"/>
    <w:rsid w:val="005B66E4"/>
    <w:rsid w:val="005B7083"/>
    <w:rsid w:val="005D46CD"/>
    <w:rsid w:val="006138AC"/>
    <w:rsid w:val="00657C6D"/>
    <w:rsid w:val="006D25F2"/>
    <w:rsid w:val="006F75C9"/>
    <w:rsid w:val="00712224"/>
    <w:rsid w:val="0074374C"/>
    <w:rsid w:val="0075504E"/>
    <w:rsid w:val="00756EB5"/>
    <w:rsid w:val="007714DA"/>
    <w:rsid w:val="007741AE"/>
    <w:rsid w:val="00776F45"/>
    <w:rsid w:val="0077735B"/>
    <w:rsid w:val="007825AC"/>
    <w:rsid w:val="007A6874"/>
    <w:rsid w:val="007B2D85"/>
    <w:rsid w:val="007F30BC"/>
    <w:rsid w:val="00802759"/>
    <w:rsid w:val="00804B1D"/>
    <w:rsid w:val="00815262"/>
    <w:rsid w:val="00837501"/>
    <w:rsid w:val="008535A2"/>
    <w:rsid w:val="00881510"/>
    <w:rsid w:val="0088661A"/>
    <w:rsid w:val="008A5A08"/>
    <w:rsid w:val="008F0E14"/>
    <w:rsid w:val="00903DB1"/>
    <w:rsid w:val="00912852"/>
    <w:rsid w:val="00913BBF"/>
    <w:rsid w:val="0095249C"/>
    <w:rsid w:val="009525D9"/>
    <w:rsid w:val="009C7B2D"/>
    <w:rsid w:val="009D206E"/>
    <w:rsid w:val="009F50CD"/>
    <w:rsid w:val="00A13E09"/>
    <w:rsid w:val="00A44CE6"/>
    <w:rsid w:val="00A8530E"/>
    <w:rsid w:val="00A91DC2"/>
    <w:rsid w:val="00AB700F"/>
    <w:rsid w:val="00AD664C"/>
    <w:rsid w:val="00AE494A"/>
    <w:rsid w:val="00AF06AA"/>
    <w:rsid w:val="00B42E99"/>
    <w:rsid w:val="00B45F77"/>
    <w:rsid w:val="00B5082F"/>
    <w:rsid w:val="00B637FD"/>
    <w:rsid w:val="00B94F4F"/>
    <w:rsid w:val="00BB71A2"/>
    <w:rsid w:val="00BD0B4F"/>
    <w:rsid w:val="00C022D2"/>
    <w:rsid w:val="00C2359A"/>
    <w:rsid w:val="00C76FF1"/>
    <w:rsid w:val="00CB3303"/>
    <w:rsid w:val="00CE4EB5"/>
    <w:rsid w:val="00D0591D"/>
    <w:rsid w:val="00D206D2"/>
    <w:rsid w:val="00D95264"/>
    <w:rsid w:val="00DC1AD3"/>
    <w:rsid w:val="00DE47B4"/>
    <w:rsid w:val="00DF3DE3"/>
    <w:rsid w:val="00E0767C"/>
    <w:rsid w:val="00E07928"/>
    <w:rsid w:val="00E20E97"/>
    <w:rsid w:val="00E55AAE"/>
    <w:rsid w:val="00ED4175"/>
    <w:rsid w:val="00EF5848"/>
    <w:rsid w:val="00F01FA5"/>
    <w:rsid w:val="00F07025"/>
    <w:rsid w:val="00F079D3"/>
    <w:rsid w:val="00F114B6"/>
    <w:rsid w:val="00F6093F"/>
    <w:rsid w:val="00F81950"/>
    <w:rsid w:val="00F97052"/>
    <w:rsid w:val="00FB5577"/>
    <w:rsid w:val="00FD41C7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4581"/>
  <w15:chartTrackingRefBased/>
  <w15:docId w15:val="{630818DA-5348-4AFE-943A-8D6C7B1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1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674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74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6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743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819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text">
    <w:name w:val="headertext"/>
    <w:basedOn w:val="a"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9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9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9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8195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4D4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3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B71A2"/>
    <w:pPr>
      <w:ind w:left="720"/>
      <w:contextualSpacing/>
    </w:pPr>
  </w:style>
  <w:style w:type="paragraph" w:styleId="a5">
    <w:name w:val="No Spacing"/>
    <w:uiPriority w:val="1"/>
    <w:qFormat/>
    <w:rsid w:val="00657C6D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0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07025"/>
    <w:rPr>
      <w:b/>
      <w:bCs/>
    </w:rPr>
  </w:style>
  <w:style w:type="paragraph" w:styleId="a8">
    <w:name w:val="header"/>
    <w:basedOn w:val="a"/>
    <w:link w:val="a9"/>
    <w:uiPriority w:val="99"/>
    <w:unhideWhenUsed/>
    <w:rsid w:val="00D0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591D"/>
  </w:style>
  <w:style w:type="paragraph" w:styleId="aa">
    <w:name w:val="footer"/>
    <w:basedOn w:val="a"/>
    <w:link w:val="ab"/>
    <w:uiPriority w:val="99"/>
    <w:unhideWhenUsed/>
    <w:rsid w:val="00D05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91D"/>
  </w:style>
  <w:style w:type="paragraph" w:styleId="ac">
    <w:name w:val="Balloon Text"/>
    <w:basedOn w:val="a"/>
    <w:link w:val="ad"/>
    <w:uiPriority w:val="99"/>
    <w:semiHidden/>
    <w:unhideWhenUsed/>
    <w:rsid w:val="006D2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2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74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4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73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3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9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25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04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07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3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36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85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2854304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0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20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3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97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44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D7606E33F78CC972303CC98E7827773AC70157BC85458F5107F13DC57EFBP7a5H" TargetMode="External"/><Relationship Id="rId13" Type="http://schemas.openxmlformats.org/officeDocument/2006/relationships/hyperlink" Target="consultantplus://offline/ref=387EF3FDB40D8E34D483C64C6F7D806664858A4628891D51B6BD9EDF40152216C54EB5026B7C4159E41BA0FC3A380B6E1046C0D322C78A27NB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2D7606E33F78CC972303CC98E7827773AC70151B885428F5107F13DC57EFB75DF9DAB883C2951A87322P4a9H" TargetMode="External"/><Relationship Id="rId12" Type="http://schemas.openxmlformats.org/officeDocument/2006/relationships/hyperlink" Target="consultantplus://offline/ref=387EF3FDB40D8E34D483C64C6F7D806664858A4628891D51B6BD9EDF40152216C54EB5026B7C4358E41BA0FC3A380B6E1046C0D322C78A27NBG" TargetMode="External"/><Relationship Id="rId17" Type="http://schemas.openxmlformats.org/officeDocument/2006/relationships/hyperlink" Target="https://login.consultant.ru/link/?req=doc&amp;base=LAW&amp;n=475114&amp;date=05.11.202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7EF3FDB40D8E34D483C64C6F7D80666B888E472C891D51B6BD9EDF40152216C54EB5026B7C4054E41BA0FC3A380B6E1046C0D322C78A27N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7EF3FDB40D8E34D483C64C6F7D806664858A4628891D51B6BD9EDF40152216C54EB5026B7C4351E41BA0FC3A380B6E1046C0D322C78A27N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7EF3FDB40D8E34D483C64C6F7D80666B888E472C891D51B6BD9EDF40152216C54EB5026B7C4050E41BA0FC3A380B6E1046C0D322C78A27NBG" TargetMode="External"/><Relationship Id="rId10" Type="http://schemas.openxmlformats.org/officeDocument/2006/relationships/hyperlink" Target="consultantplus://offline/ref=387EF3FDB40D8E34D483C64C6F7D806664858A4628891D51B6BD9EDF40152216C54EB5026B7C4054E41BA0FC3A380B6E1046C0D322C78A27N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EF3FDB40D8E34D483C64C6F7D806664858A4628891D51B6BD9EDF40152216C54EB5026B7C4159E41BA0FC3A380B6E1046C0D322C78A27NBG" TargetMode="External"/><Relationship Id="rId14" Type="http://schemas.openxmlformats.org/officeDocument/2006/relationships/hyperlink" Target="consultantplus://offline/ref=387EF3FDB40D8E34D483C64C6F7D80666E808F462883405BBEE492DD471A7D01C207B9036B7C4151EC44A5E92B6006660658C4C93EC5887823N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</dc:creator>
  <cp:keywords/>
  <dc:description/>
  <cp:lastModifiedBy>Ким Екатерина Игоревна</cp:lastModifiedBy>
  <cp:revision>3</cp:revision>
  <cp:lastPrinted>2024-11-05T06:32:00Z</cp:lastPrinted>
  <dcterms:created xsi:type="dcterms:W3CDTF">2024-11-21T09:29:00Z</dcterms:created>
  <dcterms:modified xsi:type="dcterms:W3CDTF">2024-11-21T14:22:00Z</dcterms:modified>
</cp:coreProperties>
</file>